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004AAC" w:rsidTr="00621FF5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</w:tr>
      <w:tr w:rsidR="00004AAC" w:rsidTr="00621FF5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D828B5">
              <w:rPr>
                <w:szCs w:val="24"/>
              </w:rPr>
              <w:t>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/Депутатов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городского округа Люберцы</w:t>
            </w:r>
          </w:p>
          <w:p w:rsidR="00004AAC" w:rsidRPr="00004AAC" w:rsidRDefault="0051296B" w:rsidP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004AAC" w:rsidTr="00621FF5">
        <w:trPr>
          <w:trHeight w:val="1022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Карт</w:t>
            </w:r>
            <w:proofErr w:type="gramStart"/>
            <w:r w:rsidRPr="00004AAC">
              <w:rPr>
                <w:b/>
                <w:szCs w:val="24"/>
              </w:rPr>
              <w:t>а(</w:t>
            </w:r>
            <w:proofErr w:type="gramEnd"/>
            <w:r w:rsidRPr="00004AAC">
              <w:rPr>
                <w:b/>
                <w:szCs w:val="24"/>
              </w:rPr>
              <w:t xml:space="preserve">схема)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BF07F9">
              <w:rPr>
                <w:b/>
                <w:szCs w:val="24"/>
              </w:rPr>
              <w:t>Лыткарино</w:t>
            </w:r>
          </w:p>
        </w:tc>
      </w:tr>
      <w:tr w:rsidR="00004AAC" w:rsidTr="00621FF5">
        <w:trPr>
          <w:trHeight w:val="5658"/>
        </w:trPr>
        <w:tc>
          <w:tcPr>
            <w:tcW w:w="10421" w:type="dxa"/>
            <w:gridSpan w:val="3"/>
          </w:tcPr>
          <w:p w:rsidR="005764B4" w:rsidRDefault="00396BF8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84.3pt;margin-top:6.3pt;width:243.1pt;height:86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  <w:p w:rsidR="003D043F" w:rsidRDefault="003D043F" w:rsidP="003D043F">
                        <w:pPr>
                          <w:ind w:left="993" w:firstLine="0"/>
                        </w:pPr>
                        <w:r>
                          <w:t>границы между смежными    муниципальными образованиями</w:t>
                        </w:r>
                      </w:p>
                    </w:txbxContent>
                  </v:textbox>
                </v:shape>
              </w:pict>
            </w:r>
          </w:p>
          <w:p w:rsidR="005764B4" w:rsidRDefault="005764B4" w:rsidP="0003656F">
            <w:pPr>
              <w:ind w:firstLine="0"/>
              <w:jc w:val="center"/>
            </w:pPr>
          </w:p>
          <w:p w:rsidR="005764B4" w:rsidRDefault="00396BF8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9" type="#_x0000_t32" style="position:absolute;left:0;text-align:left;margin-left:277.5pt;margin-top:7.6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2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" strokecolor="red" strokeweight="1.5pt"/>
              </w:pict>
            </w:r>
          </w:p>
          <w:p w:rsidR="00004AAC" w:rsidRDefault="00396BF8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 id="AutoShape 6" o:spid="_x0000_s1028" type="#_x0000_t32" style="position:absolute;left:0;text-align:left;margin-left:278.2pt;margin-top:28.85pt;width:37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84Hw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" strokecolor="#900" strokeweight="1.5pt"/>
              </w:pict>
            </w:r>
            <w:r>
              <w:rPr>
                <w:noProof/>
                <w:lang w:eastAsia="ru-RU"/>
              </w:rPr>
              <w:pict>
                <v:shape id="AutoShape 4" o:spid="_x0000_s1027" type="#_x0000_t32" style="position:absolute;left:0;text-align:left;margin-left:278.1pt;margin-top:11.25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" strokecolor="#002060" strokeweight="1.5pt"/>
              </w:pict>
            </w:r>
            <w:r w:rsidR="003D043F">
              <w:rPr>
                <w:noProof/>
                <w:lang w:eastAsia="ru-RU"/>
              </w:rPr>
              <w:drawing>
                <wp:inline distT="0" distB="0" distL="0" distR="0">
                  <wp:extent cx="4639215" cy="4223868"/>
                  <wp:effectExtent l="19050" t="0" r="8985" b="0"/>
                  <wp:docPr id="4" name="Рисунок 3" descr="Люберцы_Лыткарино_Ра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_Лыткарино_Рам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0630" cy="422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621FF5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003BD1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Описание изменения границ между муниципальными образован</w:t>
            </w:r>
            <w:r w:rsidR="00F063AF">
              <w:rPr>
                <w:b/>
                <w:szCs w:val="24"/>
              </w:rPr>
              <w:t>иями городской округ Люберцы и 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003BD1">
              <w:rPr>
                <w:b/>
                <w:szCs w:val="24"/>
              </w:rPr>
              <w:t>Лыткарино</w:t>
            </w:r>
          </w:p>
        </w:tc>
      </w:tr>
      <w:tr w:rsidR="00004AAC" w:rsidTr="00621FF5">
        <w:trPr>
          <w:trHeight w:val="3102"/>
        </w:trPr>
        <w:tc>
          <w:tcPr>
            <w:tcW w:w="10421" w:type="dxa"/>
            <w:gridSpan w:val="3"/>
          </w:tcPr>
          <w:p w:rsidR="00004AAC" w:rsidRPr="003D043F" w:rsidRDefault="0001477E" w:rsidP="008B71E4">
            <w:pPr>
              <w:ind w:firstLine="0"/>
            </w:pPr>
            <w:proofErr w:type="gramStart"/>
            <w:r w:rsidRPr="003D043F">
              <w:t xml:space="preserve">22) от узловой точки 448 граница проходит общим направлением на запад, затем на северо-запад, огибая с востока и севера территорию Детского городка "ЗИЛ", далее на север вдоль западной границы полосы отвода автомобильной дороги </w:t>
            </w:r>
            <w:proofErr w:type="spellStart"/>
            <w:r w:rsidRPr="003D043F">
              <w:t>Лыткаринское</w:t>
            </w:r>
            <w:proofErr w:type="spellEnd"/>
            <w:r w:rsidRPr="003D043F">
              <w:t xml:space="preserve"> шоссе, далее общим направлением на запад, затем на северо-запад и север вдоль границы территории Научно-испытательного центра Центрального института авиационного моторостроения - филиала Федерального государственного унитарного предприятия "Центральный</w:t>
            </w:r>
            <w:proofErr w:type="gramEnd"/>
            <w:r w:rsidRPr="003D043F">
              <w:t xml:space="preserve"> </w:t>
            </w:r>
            <w:proofErr w:type="gramStart"/>
            <w:r w:rsidRPr="003D043F">
              <w:t>институт авиационного моторостроения им. П.И. Баранова" (далее - НИЦ ЦИАМ), далее на юго-запад вдоль границ территорий НИЦ ЦИАМ, закрытого акционерного общества "Фирма "Строитель" и Управления механизации-67 открытого акционерного общества "</w:t>
            </w:r>
            <w:proofErr w:type="spellStart"/>
            <w:r w:rsidRPr="003D043F">
              <w:t>Мособлстроймеханизация</w:t>
            </w:r>
            <w:proofErr w:type="spellEnd"/>
            <w:r w:rsidRPr="003D043F">
              <w:t>" (далее - УМ-67), затем на юг вдоль подъездной дороги к УМ-67, далее от пожарного депо пожарной части-90 Люберецкого отряда государственной пожарной службы граница идет на запад до водозаборного узла НИЦ ЦИАМ</w:t>
            </w:r>
            <w:proofErr w:type="gramEnd"/>
            <w:r w:rsidRPr="003D043F">
              <w:t xml:space="preserve">, </w:t>
            </w:r>
            <w:proofErr w:type="gramStart"/>
            <w:r w:rsidRPr="003D043F">
              <w:t xml:space="preserve">затем на северо-запад вдоль края полосы отвода автомобильной дороги </w:t>
            </w:r>
            <w:proofErr w:type="spellStart"/>
            <w:r w:rsidRPr="003D043F">
              <w:t>Лыткаринское</w:t>
            </w:r>
            <w:proofErr w:type="spellEnd"/>
            <w:r w:rsidRPr="003D043F">
              <w:t xml:space="preserve"> шоссе, далее на юго-запад, огибая с севера подстанцию N 174 Южных электрических сетей филиала открытого акционерного общества "</w:t>
            </w:r>
            <w:proofErr w:type="spellStart"/>
            <w:r w:rsidRPr="003D043F">
              <w:t>Мосэнерго</w:t>
            </w:r>
            <w:proofErr w:type="spellEnd"/>
            <w:r w:rsidRPr="003D043F">
              <w:t xml:space="preserve">", далее на запад по автомобильной дороге </w:t>
            </w:r>
            <w:proofErr w:type="spellStart"/>
            <w:r w:rsidRPr="003D043F">
              <w:t>Лыткаринское</w:t>
            </w:r>
            <w:proofErr w:type="spellEnd"/>
            <w:r w:rsidRPr="003D043F">
              <w:t xml:space="preserve"> шоссе, на север вдоль границы территории открытого акционерного общества "</w:t>
            </w:r>
            <w:proofErr w:type="spellStart"/>
            <w:r w:rsidRPr="003D043F">
              <w:t>Лыткаринский</w:t>
            </w:r>
            <w:proofErr w:type="spellEnd"/>
            <w:r w:rsidRPr="003D043F">
              <w:t xml:space="preserve"> завод оптического стекла", пересекая железнодорожные пути, общим направлением на север по краю полосы отвода железнодорожных</w:t>
            </w:r>
            <w:proofErr w:type="gramEnd"/>
            <w:r w:rsidRPr="003D043F">
              <w:t xml:space="preserve"> путей до пересечения с автомобильной дорогой </w:t>
            </w:r>
            <w:proofErr w:type="spellStart"/>
            <w:r w:rsidRPr="003D043F">
              <w:t>Лыткаринское</w:t>
            </w:r>
            <w:proofErr w:type="spellEnd"/>
            <w:r w:rsidRPr="003D043F">
              <w:t xml:space="preserve"> шоссе, далее в том же направлении по восточной границе полосы отвода автомобильной дороги </w:t>
            </w:r>
            <w:proofErr w:type="spellStart"/>
            <w:r w:rsidRPr="003D043F">
              <w:t>Лыткаринское</w:t>
            </w:r>
            <w:proofErr w:type="spellEnd"/>
            <w:r w:rsidRPr="003D043F">
              <w:t xml:space="preserve"> шоссе 700 метров, далее на запад, пересекая указанную автомобильную дорогу, до железнодорожных путей, далее 703 метра на север по краю полосы отвода железнодорожных путей (точка 538);</w:t>
            </w:r>
          </w:p>
        </w:tc>
      </w:tr>
    </w:tbl>
    <w:p w:rsidR="005764B4" w:rsidRDefault="005764B4">
      <w:pPr>
        <w:sectPr w:rsidR="005764B4" w:rsidSect="00004AA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D828B5">
              <w:t>8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к Решению Совета 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городского округа Люберцы</w:t>
            </w:r>
          </w:p>
          <w:p w:rsidR="00333FB7" w:rsidRPr="00333FB7" w:rsidRDefault="0051296B" w:rsidP="00333FB7">
            <w:pPr>
              <w:spacing w:line="276" w:lineRule="auto"/>
              <w:ind w:hanging="1"/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5764B4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F063AF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5764B4">
              <w:rPr>
                <w:b/>
              </w:rPr>
              <w:t>Лыткарино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D842F5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B23F52">
              <w:rPr>
                <w:szCs w:val="24"/>
              </w:rPr>
              <w:t>4</w:t>
            </w:r>
            <w:r w:rsidR="00D842F5">
              <w:rPr>
                <w:szCs w:val="24"/>
              </w:rPr>
              <w:t>48</w:t>
            </w:r>
            <w:r w:rsidRPr="00326DAF">
              <w:rPr>
                <w:szCs w:val="24"/>
              </w:rPr>
              <w:t>-</w:t>
            </w:r>
            <w:r w:rsidR="00B23F52">
              <w:rPr>
                <w:szCs w:val="24"/>
              </w:rPr>
              <w:t>4</w:t>
            </w:r>
            <w:r w:rsidR="00D842F5">
              <w:rPr>
                <w:szCs w:val="24"/>
              </w:rPr>
              <w:t>49</w:t>
            </w:r>
            <w:r w:rsidR="00B23F5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238"/>
        <w:gridCol w:w="2428"/>
        <w:gridCol w:w="2429"/>
      </w:tblGrid>
      <w:tr w:rsidR="00333FB7" w:rsidRPr="00326DAF" w:rsidTr="00B23F52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B23F52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F67257" w:rsidRPr="00326DAF" w:rsidTr="00D546EE">
        <w:trPr>
          <w:trHeight w:val="253"/>
        </w:trPr>
        <w:tc>
          <w:tcPr>
            <w:tcW w:w="1238" w:type="dxa"/>
            <w:vAlign w:val="center"/>
          </w:tcPr>
          <w:p w:rsidR="00F67257" w:rsidRPr="00326DAF" w:rsidRDefault="00F67257" w:rsidP="00F67257">
            <w:pPr>
              <w:ind w:hanging="1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448</w:t>
            </w:r>
            <w:r w:rsidRPr="00326DAF">
              <w:rPr>
                <w:szCs w:val="24"/>
                <w:lang w:val="en-US"/>
              </w:rPr>
              <w:t>_1</w:t>
            </w:r>
          </w:p>
        </w:tc>
        <w:tc>
          <w:tcPr>
            <w:tcW w:w="2428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447976.65</w:t>
            </w:r>
          </w:p>
        </w:tc>
        <w:tc>
          <w:tcPr>
            <w:tcW w:w="2429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2217955.47</w:t>
            </w:r>
          </w:p>
        </w:tc>
      </w:tr>
      <w:tr w:rsidR="00F67257" w:rsidRPr="00326DAF" w:rsidTr="0049673E">
        <w:trPr>
          <w:trHeight w:val="253"/>
        </w:trPr>
        <w:tc>
          <w:tcPr>
            <w:tcW w:w="1238" w:type="dxa"/>
          </w:tcPr>
          <w:p w:rsidR="00F67257" w:rsidRPr="00B23F52" w:rsidRDefault="00F67257" w:rsidP="00F67257">
            <w:pPr>
              <w:ind w:firstLine="0"/>
              <w:jc w:val="center"/>
            </w:pPr>
            <w:r w:rsidRPr="003E69AA">
              <w:rPr>
                <w:szCs w:val="24"/>
              </w:rPr>
              <w:t>4</w:t>
            </w:r>
            <w:r>
              <w:rPr>
                <w:szCs w:val="24"/>
              </w:rPr>
              <w:t>48</w:t>
            </w:r>
            <w:r w:rsidRPr="003E69AA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447988.84</w:t>
            </w:r>
          </w:p>
        </w:tc>
        <w:tc>
          <w:tcPr>
            <w:tcW w:w="2429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2217903.07</w:t>
            </w:r>
          </w:p>
        </w:tc>
      </w:tr>
      <w:tr w:rsidR="00F67257" w:rsidRPr="00326DAF" w:rsidTr="0049673E">
        <w:trPr>
          <w:trHeight w:val="253"/>
        </w:trPr>
        <w:tc>
          <w:tcPr>
            <w:tcW w:w="1238" w:type="dxa"/>
          </w:tcPr>
          <w:p w:rsidR="00F67257" w:rsidRPr="00B23F52" w:rsidRDefault="00F67257" w:rsidP="00F67257">
            <w:pPr>
              <w:ind w:firstLine="0"/>
              <w:jc w:val="center"/>
            </w:pPr>
            <w:r w:rsidRPr="003E69AA">
              <w:rPr>
                <w:szCs w:val="24"/>
              </w:rPr>
              <w:t>4</w:t>
            </w:r>
            <w:r>
              <w:rPr>
                <w:szCs w:val="24"/>
              </w:rPr>
              <w:t>49</w:t>
            </w:r>
          </w:p>
        </w:tc>
        <w:tc>
          <w:tcPr>
            <w:tcW w:w="2428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448014.50</w:t>
            </w:r>
          </w:p>
        </w:tc>
        <w:tc>
          <w:tcPr>
            <w:tcW w:w="2429" w:type="dxa"/>
          </w:tcPr>
          <w:p w:rsidR="00F67257" w:rsidRPr="00F67257" w:rsidRDefault="00F67257" w:rsidP="00F67257">
            <w:pPr>
              <w:ind w:hanging="1"/>
              <w:jc w:val="center"/>
              <w:rPr>
                <w:szCs w:val="24"/>
              </w:rPr>
            </w:pPr>
            <w:r w:rsidRPr="00F67257">
              <w:rPr>
                <w:szCs w:val="24"/>
              </w:rPr>
              <w:t>2217870.25</w:t>
            </w:r>
          </w:p>
        </w:tc>
      </w:tr>
    </w:tbl>
    <w:p w:rsidR="0003656F" w:rsidRDefault="0003656F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 w:rsidP="00B23F52">
      <w:pPr>
        <w:ind w:firstLine="0"/>
      </w:pPr>
    </w:p>
    <w:p w:rsidR="00F67257" w:rsidRDefault="00F67257" w:rsidP="00B23F52">
      <w:pPr>
        <w:ind w:firstLine="0"/>
      </w:pPr>
    </w:p>
    <w:p w:rsidR="00F67257" w:rsidRDefault="00F67257" w:rsidP="00F67257">
      <w:pPr>
        <w:ind w:firstLine="0"/>
      </w:pPr>
    </w:p>
    <w:sectPr w:rsidR="00F67257" w:rsidSect="00004A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3BD1"/>
    <w:rsid w:val="00004AAC"/>
    <w:rsid w:val="000056C8"/>
    <w:rsid w:val="0000748B"/>
    <w:rsid w:val="000101A2"/>
    <w:rsid w:val="00010A52"/>
    <w:rsid w:val="000134D0"/>
    <w:rsid w:val="00014672"/>
    <w:rsid w:val="0001477E"/>
    <w:rsid w:val="00015390"/>
    <w:rsid w:val="00015976"/>
    <w:rsid w:val="00015EEC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39C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2192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BF8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043F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5021"/>
    <w:rsid w:val="005057BD"/>
    <w:rsid w:val="005074B6"/>
    <w:rsid w:val="00510A72"/>
    <w:rsid w:val="0051296B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628EA"/>
    <w:rsid w:val="00563C87"/>
    <w:rsid w:val="00565E95"/>
    <w:rsid w:val="005677DD"/>
    <w:rsid w:val="00571E08"/>
    <w:rsid w:val="005764B4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4DF1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1FF5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A1E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47DB"/>
    <w:rsid w:val="0083635D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1E4"/>
    <w:rsid w:val="008B77C8"/>
    <w:rsid w:val="008C0962"/>
    <w:rsid w:val="008C2D42"/>
    <w:rsid w:val="008C2EBA"/>
    <w:rsid w:val="008D2CA2"/>
    <w:rsid w:val="008D5829"/>
    <w:rsid w:val="008D7A8A"/>
    <w:rsid w:val="008E2128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065A"/>
    <w:rsid w:val="009125CC"/>
    <w:rsid w:val="0091272F"/>
    <w:rsid w:val="009147FF"/>
    <w:rsid w:val="009157E0"/>
    <w:rsid w:val="009158B8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5086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2704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5715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3F52"/>
    <w:rsid w:val="00B24925"/>
    <w:rsid w:val="00B26355"/>
    <w:rsid w:val="00B31341"/>
    <w:rsid w:val="00B340EA"/>
    <w:rsid w:val="00B36E67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3BC9"/>
    <w:rsid w:val="00B84913"/>
    <w:rsid w:val="00B86C6F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F07F9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47D9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28B5"/>
    <w:rsid w:val="00D835C4"/>
    <w:rsid w:val="00D842F5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3AF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187A"/>
    <w:rsid w:val="00F55834"/>
    <w:rsid w:val="00F561D1"/>
    <w:rsid w:val="00F56BD2"/>
    <w:rsid w:val="00F6189E"/>
    <w:rsid w:val="00F61BD2"/>
    <w:rsid w:val="00F625B2"/>
    <w:rsid w:val="00F665F8"/>
    <w:rsid w:val="00F668C5"/>
    <w:rsid w:val="00F67257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C6DA8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ru v:ext="edit" colors="#930,#900"/>
    </o:shapedefaults>
    <o:shapelayout v:ext="edit">
      <o:idmap v:ext="edit" data="1"/>
      <o:rules v:ext="edit">
        <o:r id="V:Rule4" type="connector" idref="#AutoShape 3"/>
        <o:r id="V:Rule5" type="connector" idref="#AutoShape 4"/>
        <o:r id="V:Rule6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cp:lastPrinted>2021-12-17T12:45:00Z</cp:lastPrinted>
  <dcterms:created xsi:type="dcterms:W3CDTF">2021-12-17T11:42:00Z</dcterms:created>
  <dcterms:modified xsi:type="dcterms:W3CDTF">2021-12-24T07:18:00Z</dcterms:modified>
</cp:coreProperties>
</file>